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ind w:left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widowControl/>
        <w:spacing w:line="72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  <w:lang w:eastAsia="zh-CN"/>
        </w:rPr>
        <w:t>河北省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52"/>
          <w:szCs w:val="52"/>
        </w:rPr>
        <w:t>传统医学师承关系合同书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指   导   老   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师   承   人   员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签   订   日   期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公   证   日   期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360" w:lineRule="auto"/>
        <w:ind w:firstLine="840" w:firstLineChars="3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甲方（指导老师）：                乙方（师承人员）：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姓名：                            姓名：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性别：                            性别：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出生年月：                        出生年月：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单位名称及地址：                  单位名称及地址或家庭住址：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依据《传统医学师承和确有专长人员医师资格考核考试办法》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和《河北省传统医学师承和确有专长人员医师资格考核考试实施细则》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有关规定，指导老师与师承人员甲乙双方在平等自愿、协商一致的原则下，建立师承学习关系，双方订立合同如下：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一、师承教学时间：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日止，总计不少于1500学时（需有教学记录）。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二、师承教学的地点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 xml:space="preserve">(需为合法医疗机构)： 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三、师承教学的基本目标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（包括职业道德及业务水平）：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四、师承教学的主要内容：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中医（民族医）专业基础知识与基本技能：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中医（民族医）学术经验：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中医（民族医）技术专长：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五、师承教学的方式方法：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六、指导老师职责：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自觉遵守国家的法律、法规，具有良好的医德医风，严谨的科学态度，爱岗敬业，为人师表，保证临床（实践）带教时间，精心组织教学，悉心传授学术经验和技术专长，按照确定的师承教学计划，保质保量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完成带教任务。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七、师承人员职责：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自觉遵守国家法律、法规，具有良好的医德医风，严谨的科学态度，勤奋好学，尊师守纪，保证跟师学习时间。虚心刻苦学习指导老师的临床经验和技术专长，认真做好跟师笔记，及时归纳整理，并加以研究。诚实地接受指导老师和管理部门的检查和考核，完成教学计划确定的学习任务，努力提高自身的职业道德、业务素质和水平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八、其它：</w:t>
      </w:r>
    </w:p>
    <w:p>
      <w:pPr>
        <w:widowControl/>
        <w:spacing w:line="600" w:lineRule="exact"/>
        <w:ind w:left="699" w:leftChars="333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left="699" w:leftChars="333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left="699" w:leftChars="333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left="699" w:leftChars="333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本合同一式三份,双方签字后经公证机构公证，师承关系合同自公证之日起生效,甲乙双方各执一份，具同等法律效力，另一份由公证机构留存备案。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甲  方(签字或盖章):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乙  方(签字或盖章): 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签订日期：    年   月   日       签订日期：    年   月   日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黑体" w:hAnsi="宋体" w:eastAsia="黑体" w:cs="宋体"/>
          <w:bCs/>
          <w:color w:val="000000"/>
          <w:kern w:val="0"/>
          <w:sz w:val="24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注：1、签订本师承关系合同必须用钢笔（或签字笔）书写，不得使用圆珠笔。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 xml:space="preserve">    2、本师承关系合同书应经指导老师单位所在地公证机构公证。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858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widowControl w:val="0"/>
      <w:spacing w:before="4"/>
      <w:ind w:left="166"/>
      <w:textAlignment w:val="auto"/>
    </w:pPr>
    <w:rPr>
      <w:rFonts w:ascii="宋体" w:hAnsi="宋体" w:eastAsia="宋体" w:cs="宋体"/>
      <w:sz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?????</cp:lastModifiedBy>
  <dcterms:modified xsi:type="dcterms:W3CDTF">2024-12-09T08:42:59Z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